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EED" w:rsidRPr="002C6EED" w:rsidRDefault="002C6EED" w:rsidP="002C6EED">
      <w:pPr>
        <w:rPr>
          <w:rFonts w:asciiTheme="majorHAnsi" w:hAnsiTheme="majorHAnsi"/>
          <w:b/>
          <w:sz w:val="24"/>
          <w:szCs w:val="24"/>
          <w:lang w:val="tr-TR"/>
        </w:rPr>
      </w:pPr>
      <w:r w:rsidRPr="002C6EED">
        <w:rPr>
          <w:rFonts w:asciiTheme="majorHAnsi" w:hAnsiTheme="majorHAnsi"/>
          <w:b/>
          <w:sz w:val="24"/>
          <w:szCs w:val="24"/>
          <w:lang w:val="tr-TR"/>
        </w:rPr>
        <w:t>SABİT MANTAR / SABİT BABA TEKNİK ŞARTNAMESİ</w:t>
      </w:r>
    </w:p>
    <w:p w:rsidR="002C6EED" w:rsidRPr="002C6EED" w:rsidRDefault="002C6EED" w:rsidP="002C6EED">
      <w:pPr>
        <w:rPr>
          <w:rFonts w:asciiTheme="majorHAnsi" w:hAnsiTheme="majorHAnsi"/>
          <w:b/>
          <w:sz w:val="24"/>
          <w:szCs w:val="24"/>
          <w:lang w:val="tr-TR"/>
        </w:rPr>
      </w:pPr>
      <w:r w:rsidRPr="002C6EED">
        <w:rPr>
          <w:rFonts w:asciiTheme="majorHAnsi" w:hAnsiTheme="majorHAnsi"/>
          <w:b/>
          <w:sz w:val="24"/>
          <w:szCs w:val="24"/>
          <w:lang w:val="tr-TR"/>
        </w:rPr>
        <w:t>Aşağıdaki şartnamenin amacı; belediye sınırları içerisinde kaldırım kenarlarına araçların park edilmesini önlemek, cadde ve sokakların kaldırım kenarlarının daha şık görünmesini sağlamaktır.</w:t>
      </w:r>
    </w:p>
    <w:p w:rsidR="002C6EED" w:rsidRPr="002C6EED" w:rsidRDefault="002C6EED" w:rsidP="002C6EED">
      <w:pPr>
        <w:numPr>
          <w:ilvl w:val="0"/>
          <w:numId w:val="2"/>
        </w:numPr>
        <w:rPr>
          <w:rFonts w:asciiTheme="majorHAnsi" w:hAnsiTheme="majorHAnsi"/>
          <w:b/>
          <w:sz w:val="24"/>
          <w:szCs w:val="24"/>
          <w:lang w:val="tr-TR"/>
        </w:rPr>
      </w:pPr>
      <w:r w:rsidRPr="002C6EED">
        <w:rPr>
          <w:rFonts w:asciiTheme="majorHAnsi" w:hAnsiTheme="majorHAnsi"/>
          <w:b/>
          <w:sz w:val="24"/>
          <w:szCs w:val="24"/>
          <w:lang w:val="tr-TR"/>
        </w:rPr>
        <w:t>Sabit mantar bariyerlerin</w:t>
      </w:r>
      <w:r>
        <w:rPr>
          <w:rFonts w:asciiTheme="majorHAnsi" w:hAnsiTheme="majorHAnsi"/>
          <w:b/>
          <w:sz w:val="24"/>
          <w:szCs w:val="24"/>
          <w:lang w:val="tr-TR"/>
        </w:rPr>
        <w:t xml:space="preserve"> toplam boyu zeminden itibaren 7</w:t>
      </w:r>
      <w:r w:rsidRPr="002C6EED">
        <w:rPr>
          <w:rFonts w:asciiTheme="majorHAnsi" w:hAnsiTheme="majorHAnsi"/>
          <w:b/>
          <w:sz w:val="24"/>
          <w:szCs w:val="24"/>
          <w:lang w:val="tr-TR"/>
        </w:rPr>
        <w:t>00 mm olmalıdır.</w:t>
      </w:r>
    </w:p>
    <w:p w:rsidR="002C6EED" w:rsidRPr="002C6EED" w:rsidRDefault="002C6EED" w:rsidP="002C6EED">
      <w:pPr>
        <w:numPr>
          <w:ilvl w:val="0"/>
          <w:numId w:val="2"/>
        </w:numPr>
        <w:rPr>
          <w:rFonts w:asciiTheme="majorHAnsi" w:hAnsiTheme="majorHAnsi"/>
          <w:b/>
          <w:sz w:val="24"/>
          <w:szCs w:val="24"/>
          <w:lang w:val="tr-TR"/>
        </w:rPr>
      </w:pPr>
      <w:r w:rsidRPr="002C6EED">
        <w:rPr>
          <w:rFonts w:asciiTheme="majorHAnsi" w:hAnsiTheme="majorHAnsi"/>
          <w:b/>
          <w:sz w:val="24"/>
          <w:szCs w:val="24"/>
          <w:lang w:val="tr-TR"/>
        </w:rPr>
        <w:t>Sabit mantar bariyer dış çapı 1</w:t>
      </w:r>
      <w:r>
        <w:rPr>
          <w:rFonts w:asciiTheme="majorHAnsi" w:hAnsiTheme="majorHAnsi"/>
          <w:b/>
          <w:sz w:val="24"/>
          <w:szCs w:val="24"/>
          <w:lang w:val="tr-TR"/>
        </w:rPr>
        <w:t>7</w:t>
      </w:r>
      <w:r w:rsidRPr="002C6EED">
        <w:rPr>
          <w:rFonts w:asciiTheme="majorHAnsi" w:hAnsiTheme="majorHAnsi"/>
          <w:b/>
          <w:sz w:val="24"/>
          <w:szCs w:val="24"/>
          <w:lang w:val="tr-TR"/>
        </w:rPr>
        <w:t>0 mm olmalıdır.</w:t>
      </w:r>
    </w:p>
    <w:p w:rsidR="002C6EED" w:rsidRPr="002C6EED" w:rsidRDefault="002C6EED" w:rsidP="002C6EED">
      <w:pPr>
        <w:numPr>
          <w:ilvl w:val="0"/>
          <w:numId w:val="2"/>
        </w:numPr>
        <w:rPr>
          <w:rFonts w:asciiTheme="majorHAnsi" w:hAnsiTheme="majorHAnsi"/>
          <w:b/>
          <w:sz w:val="24"/>
          <w:szCs w:val="24"/>
          <w:lang w:val="tr-TR"/>
        </w:rPr>
      </w:pPr>
      <w:r w:rsidRPr="002C6EED">
        <w:rPr>
          <w:rFonts w:asciiTheme="majorHAnsi" w:hAnsiTheme="majorHAnsi"/>
          <w:b/>
          <w:sz w:val="24"/>
          <w:szCs w:val="24"/>
          <w:lang w:val="tr-TR"/>
        </w:rPr>
        <w:t xml:space="preserve">Sabit mantar bariyer et kalınlığı </w:t>
      </w:r>
      <w:r>
        <w:rPr>
          <w:rFonts w:asciiTheme="majorHAnsi" w:hAnsiTheme="majorHAnsi"/>
          <w:b/>
          <w:sz w:val="24"/>
          <w:szCs w:val="24"/>
          <w:lang w:val="tr-TR"/>
        </w:rPr>
        <w:t>5</w:t>
      </w:r>
      <w:r w:rsidRPr="002C6EED">
        <w:rPr>
          <w:rFonts w:asciiTheme="majorHAnsi" w:hAnsiTheme="majorHAnsi"/>
          <w:b/>
          <w:sz w:val="24"/>
          <w:szCs w:val="24"/>
          <w:lang w:val="tr-TR"/>
        </w:rPr>
        <w:t xml:space="preserve"> mm olmalıdır.</w:t>
      </w:r>
    </w:p>
    <w:p w:rsidR="002C6EED" w:rsidRPr="002C6EED" w:rsidRDefault="002C6EED" w:rsidP="002C6EED">
      <w:pPr>
        <w:numPr>
          <w:ilvl w:val="0"/>
          <w:numId w:val="2"/>
        </w:numPr>
        <w:rPr>
          <w:rFonts w:asciiTheme="majorHAnsi" w:hAnsiTheme="majorHAnsi"/>
          <w:b/>
          <w:sz w:val="24"/>
          <w:szCs w:val="24"/>
          <w:lang w:val="tr-TR"/>
        </w:rPr>
      </w:pPr>
      <w:r w:rsidRPr="002C6EED">
        <w:rPr>
          <w:rFonts w:asciiTheme="majorHAnsi" w:hAnsiTheme="majorHAnsi"/>
          <w:b/>
          <w:sz w:val="24"/>
          <w:szCs w:val="24"/>
          <w:lang w:val="tr-TR"/>
        </w:rPr>
        <w:t xml:space="preserve">Sabit mantar bariyer tabanında </w:t>
      </w:r>
      <w:proofErr w:type="spellStart"/>
      <w:r w:rsidRPr="002C6EED">
        <w:rPr>
          <w:rFonts w:asciiTheme="majorHAnsi" w:hAnsiTheme="majorHAnsi"/>
          <w:b/>
          <w:sz w:val="24"/>
          <w:szCs w:val="24"/>
          <w:lang w:val="tr-TR"/>
        </w:rPr>
        <w:t>flanş</w:t>
      </w:r>
      <w:proofErr w:type="spellEnd"/>
      <w:r w:rsidRPr="002C6EED">
        <w:rPr>
          <w:rFonts w:asciiTheme="majorHAnsi" w:hAnsiTheme="majorHAnsi"/>
          <w:b/>
          <w:sz w:val="24"/>
          <w:szCs w:val="24"/>
          <w:lang w:val="tr-TR"/>
        </w:rPr>
        <w:t xml:space="preserve"> olmalı ve en az 5 noktadan çelik dübel ile monte edilebilmelidir.</w:t>
      </w:r>
    </w:p>
    <w:p w:rsidR="002C6EED" w:rsidRPr="002C6EED" w:rsidRDefault="002C6EED" w:rsidP="002C6EED">
      <w:pPr>
        <w:numPr>
          <w:ilvl w:val="0"/>
          <w:numId w:val="2"/>
        </w:numPr>
        <w:rPr>
          <w:rFonts w:asciiTheme="majorHAnsi" w:hAnsiTheme="majorHAnsi"/>
          <w:b/>
          <w:sz w:val="24"/>
          <w:szCs w:val="24"/>
          <w:lang w:val="tr-TR"/>
        </w:rPr>
      </w:pPr>
      <w:r w:rsidRPr="002C6EED">
        <w:rPr>
          <w:rFonts w:asciiTheme="majorHAnsi" w:hAnsiTheme="majorHAnsi"/>
          <w:b/>
          <w:sz w:val="24"/>
          <w:szCs w:val="24"/>
          <w:lang w:val="tr-TR"/>
        </w:rPr>
        <w:t>Sabit mantar bariyer kaplaması 304 paslanmaz olmalıdır. (kesinlikle boya ve ya kaplama olmamalıdır)</w:t>
      </w:r>
    </w:p>
    <w:p w:rsidR="002C6EED" w:rsidRPr="002C6EED" w:rsidRDefault="002C6EED" w:rsidP="002C6EED">
      <w:pPr>
        <w:numPr>
          <w:ilvl w:val="0"/>
          <w:numId w:val="2"/>
        </w:numPr>
        <w:rPr>
          <w:rFonts w:asciiTheme="majorHAnsi" w:hAnsiTheme="majorHAnsi"/>
          <w:b/>
          <w:sz w:val="24"/>
          <w:szCs w:val="24"/>
          <w:lang w:val="tr-TR"/>
        </w:rPr>
      </w:pPr>
      <w:r w:rsidRPr="002C6EED">
        <w:rPr>
          <w:rFonts w:asciiTheme="majorHAnsi" w:hAnsiTheme="majorHAnsi"/>
          <w:b/>
          <w:sz w:val="24"/>
          <w:szCs w:val="24"/>
          <w:lang w:val="tr-TR"/>
        </w:rPr>
        <w:t xml:space="preserve">Sabit mantar bariyerlerin üst kısmında 50 mm eninde </w:t>
      </w:r>
      <w:proofErr w:type="gramStart"/>
      <w:r w:rsidRPr="002C6EED">
        <w:rPr>
          <w:rFonts w:asciiTheme="majorHAnsi" w:hAnsiTheme="majorHAnsi"/>
          <w:b/>
          <w:sz w:val="24"/>
          <w:szCs w:val="24"/>
          <w:lang w:val="tr-TR"/>
        </w:rPr>
        <w:t>reflektif</w:t>
      </w:r>
      <w:proofErr w:type="gramEnd"/>
      <w:r w:rsidRPr="002C6EED">
        <w:rPr>
          <w:rFonts w:asciiTheme="majorHAnsi" w:hAnsiTheme="majorHAnsi"/>
          <w:b/>
          <w:sz w:val="24"/>
          <w:szCs w:val="24"/>
          <w:lang w:val="tr-TR"/>
        </w:rPr>
        <w:t xml:space="preserve"> kırmızı bant olmalı ve yaya ve sürücülerin dikkatini çekmelidir. (OPSİYONEL)</w:t>
      </w:r>
    </w:p>
    <w:p w:rsidR="002C6EED" w:rsidRPr="002C6EED" w:rsidRDefault="002C6EED" w:rsidP="002C6EED">
      <w:pPr>
        <w:numPr>
          <w:ilvl w:val="0"/>
          <w:numId w:val="2"/>
        </w:numPr>
        <w:rPr>
          <w:rFonts w:asciiTheme="majorHAnsi" w:hAnsiTheme="majorHAnsi"/>
          <w:b/>
          <w:sz w:val="24"/>
          <w:szCs w:val="24"/>
          <w:lang w:val="tr-TR"/>
        </w:rPr>
      </w:pPr>
      <w:r w:rsidRPr="002C6EED">
        <w:rPr>
          <w:rFonts w:asciiTheme="majorHAnsi" w:hAnsiTheme="majorHAnsi"/>
          <w:b/>
          <w:sz w:val="24"/>
          <w:szCs w:val="24"/>
          <w:lang w:val="tr-TR"/>
        </w:rPr>
        <w:t>Sabit mantar bariyer montajı yapılırken 30x30 ebadında, 30 cm derinliğinde çukur açılmalı ve sabit mantar bariyer teraziye alındıktan sonra en az C 3</w:t>
      </w:r>
      <w:r w:rsidR="00B07694">
        <w:rPr>
          <w:rFonts w:asciiTheme="majorHAnsi" w:hAnsiTheme="majorHAnsi"/>
          <w:b/>
          <w:sz w:val="24"/>
          <w:szCs w:val="24"/>
          <w:lang w:val="tr-TR"/>
        </w:rPr>
        <w:t>5</w:t>
      </w:r>
      <w:bookmarkStart w:id="0" w:name="_GoBack"/>
      <w:bookmarkEnd w:id="0"/>
      <w:r w:rsidRPr="002C6EED">
        <w:rPr>
          <w:rFonts w:asciiTheme="majorHAnsi" w:hAnsiTheme="majorHAnsi"/>
          <w:b/>
          <w:sz w:val="24"/>
          <w:szCs w:val="24"/>
          <w:lang w:val="tr-TR"/>
        </w:rPr>
        <w:t xml:space="preserve"> beton dökülmelidir.</w:t>
      </w:r>
    </w:p>
    <w:p w:rsidR="002C6EED" w:rsidRPr="002C6EED" w:rsidRDefault="002C6EED" w:rsidP="002C6EED">
      <w:pPr>
        <w:numPr>
          <w:ilvl w:val="0"/>
          <w:numId w:val="2"/>
        </w:numPr>
        <w:rPr>
          <w:rFonts w:asciiTheme="majorHAnsi" w:hAnsiTheme="majorHAnsi"/>
          <w:b/>
          <w:sz w:val="24"/>
          <w:szCs w:val="24"/>
          <w:lang w:val="tr-TR"/>
        </w:rPr>
      </w:pPr>
      <w:r w:rsidRPr="002C6EED">
        <w:rPr>
          <w:rFonts w:asciiTheme="majorHAnsi" w:hAnsiTheme="majorHAnsi"/>
          <w:b/>
          <w:sz w:val="24"/>
          <w:szCs w:val="24"/>
          <w:lang w:val="tr-TR"/>
        </w:rPr>
        <w:t>Sabit mantar bariyerlerin üst yüzeyinde ilgili kurumun lazer baskılı logosu olmalı ve etiket şeklinde olmamalıdır. (OPSİYONEL)</w:t>
      </w:r>
    </w:p>
    <w:p w:rsidR="002C6EED" w:rsidRPr="002C6EED" w:rsidRDefault="002C6EED" w:rsidP="002C6EED">
      <w:pPr>
        <w:numPr>
          <w:ilvl w:val="0"/>
          <w:numId w:val="2"/>
        </w:numPr>
        <w:rPr>
          <w:rFonts w:asciiTheme="majorHAnsi" w:hAnsiTheme="majorHAnsi"/>
          <w:b/>
          <w:sz w:val="24"/>
          <w:szCs w:val="24"/>
          <w:lang w:val="tr-TR"/>
        </w:rPr>
      </w:pPr>
      <w:r w:rsidRPr="002C6EED">
        <w:rPr>
          <w:rFonts w:asciiTheme="majorHAnsi" w:hAnsiTheme="majorHAnsi"/>
          <w:b/>
          <w:sz w:val="24"/>
          <w:szCs w:val="24"/>
          <w:lang w:val="tr-TR"/>
        </w:rPr>
        <w:t>Sabit mantar bariyerin tabanında kullanılan tüm cıvata, somun ve saplama cıvataları paslanmaz malzemeden olmalıdır.</w:t>
      </w:r>
    </w:p>
    <w:p w:rsidR="00313509" w:rsidRPr="002C6EED" w:rsidRDefault="00313509" w:rsidP="002C6EED"/>
    <w:sectPr w:rsidR="00313509" w:rsidRPr="002C6E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72789"/>
    <w:multiLevelType w:val="hybridMultilevel"/>
    <w:tmpl w:val="A670C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C5"/>
    <w:rsid w:val="00052667"/>
    <w:rsid w:val="001318F5"/>
    <w:rsid w:val="002C6EED"/>
    <w:rsid w:val="00313509"/>
    <w:rsid w:val="003149DF"/>
    <w:rsid w:val="00B07694"/>
    <w:rsid w:val="00DB05AC"/>
    <w:rsid w:val="00E427C5"/>
    <w:rsid w:val="00EA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318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31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0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KOSEDAG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Burak Üskül</dc:creator>
  <cp:keywords/>
  <dc:description/>
  <cp:lastModifiedBy>Burak Üskül</cp:lastModifiedBy>
  <cp:revision>13</cp:revision>
  <cp:lastPrinted>2012-04-17T13:50:00Z</cp:lastPrinted>
  <dcterms:created xsi:type="dcterms:W3CDTF">2012-04-17T12:50:00Z</dcterms:created>
  <dcterms:modified xsi:type="dcterms:W3CDTF">2012-04-17T14:10:00Z</dcterms:modified>
</cp:coreProperties>
</file>